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C" w:rsidRDefault="00310A8C" w:rsidP="00310A8C">
      <w:pPr>
        <w:pStyle w:val="3"/>
        <w:jc w:val="center"/>
      </w:pPr>
      <w:r>
        <w:rPr>
          <w:rStyle w:val="a3"/>
          <w:b/>
          <w:bCs/>
        </w:rPr>
        <w:t>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39"/>
        <w:gridCol w:w="4855"/>
        <w:gridCol w:w="723"/>
        <w:gridCol w:w="1706"/>
        <w:gridCol w:w="1652"/>
      </w:tblGrid>
      <w:tr w:rsidR="00310A8C" w:rsidTr="00716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</w:rPr>
              <w:t>п</w:t>
            </w:r>
            <w:proofErr w:type="spellEnd"/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>В том числе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8C" w:rsidRDefault="00310A8C" w:rsidP="0071643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8C" w:rsidRDefault="00310A8C" w:rsidP="0071643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A8C" w:rsidRDefault="00310A8C" w:rsidP="0071643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 xml:space="preserve">практических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rPr>
                <w:rStyle w:val="a3"/>
              </w:rPr>
              <w:t>Введение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rPr>
                <w:rStyle w:val="a3"/>
              </w:rPr>
              <w:t>Раздел I. Устав Курганской области о системе управления субъекта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1. Курганская область в составе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2. Организация государственной власти. Основы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3. Непосредственное участие граждан в осуществлении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4. Законодательная власть.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5. Исполнительная власть.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6. Судебная власть. Взаимодействие ветвей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7. Законодательство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 xml:space="preserve">Тема 8. Собственность края.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9. Финансы. Бюджетное устройство.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10. Основы экономической деятельности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2 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11. Местное самоуправление.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rPr>
                <w:rStyle w:val="a3"/>
              </w:rPr>
              <w:t>Раздел II. Законы Курганской области о системе государственного муниципального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12. Закон Курганской области о местном самоуправлении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13. Закон Курганской области  об областной Администрации  и системе исполнительных органов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>Тема 14. Закон Курганской области о местном самоуправлении.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rPr>
                <w:rStyle w:val="a3"/>
              </w:rPr>
              <w:t>Итоговое повторение и 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</w:t>
            </w:r>
          </w:p>
        </w:tc>
      </w:tr>
      <w:tr w:rsidR="00310A8C" w:rsidTr="007164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r>
              <w:t xml:space="preserve">Итого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A8C" w:rsidRDefault="00310A8C" w:rsidP="00716431">
            <w:pPr>
              <w:jc w:val="center"/>
            </w:pPr>
            <w:r>
              <w:t>11</w:t>
            </w:r>
          </w:p>
        </w:tc>
      </w:tr>
    </w:tbl>
    <w:p w:rsidR="00310A8C" w:rsidRDefault="00310A8C" w:rsidP="00310A8C">
      <w:pPr>
        <w:pStyle w:val="2"/>
        <w:rPr>
          <w:rStyle w:val="a3"/>
          <w:b/>
          <w:bCs/>
        </w:rPr>
      </w:pPr>
    </w:p>
    <w:p w:rsidR="00A30F5D" w:rsidRDefault="00A30F5D"/>
    <w:sectPr w:rsidR="00A30F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BB" w:rsidRDefault="00310A8C" w:rsidP="007076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3BB" w:rsidRDefault="00310A8C" w:rsidP="005B33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BB" w:rsidRDefault="00310A8C" w:rsidP="005B33B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F" w:rsidRDefault="00310A8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F" w:rsidRDefault="00310A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F" w:rsidRDefault="00310A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F" w:rsidRDefault="00310A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8C"/>
    <w:rsid w:val="00310A8C"/>
    <w:rsid w:val="00A3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10A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10A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10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310A8C"/>
    <w:rPr>
      <w:b/>
      <w:bCs/>
    </w:rPr>
  </w:style>
  <w:style w:type="paragraph" w:styleId="a4">
    <w:name w:val="footer"/>
    <w:basedOn w:val="a"/>
    <w:link w:val="a5"/>
    <w:rsid w:val="00310A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0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0A8C"/>
  </w:style>
  <w:style w:type="paragraph" w:styleId="a7">
    <w:name w:val="header"/>
    <w:basedOn w:val="a"/>
    <w:link w:val="a8"/>
    <w:rsid w:val="00310A8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310A8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2015-10-05T15:53:00Z</dcterms:created>
  <dcterms:modified xsi:type="dcterms:W3CDTF">2015-10-05T15:53:00Z</dcterms:modified>
</cp:coreProperties>
</file>