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7E" w:rsidRDefault="005A427E" w:rsidP="005A427E">
      <w:pPr>
        <w:tabs>
          <w:tab w:val="left" w:pos="9288"/>
        </w:tabs>
        <w:ind w:left="36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Структура рабочей программы (ФГОС ООО)</w:t>
      </w:r>
    </w:p>
    <w:p w:rsidR="00BE44C3" w:rsidRDefault="00BE44C3" w:rsidP="005A427E">
      <w:pPr>
        <w:tabs>
          <w:tab w:val="left" w:pos="9288"/>
        </w:tabs>
        <w:ind w:left="360"/>
        <w:jc w:val="center"/>
        <w:rPr>
          <w:b/>
          <w:sz w:val="25"/>
          <w:szCs w:val="25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911"/>
      </w:tblGrid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Пояснительная  записка 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t>1.Пояснительная записка раскрывает нормативную базу, методические основы для составления рабочей программы и список учебно-методического комплекта, обеспечивающего реализацию данной программы.</w:t>
            </w:r>
          </w:p>
          <w:p w:rsidR="005A427E" w:rsidRDefault="005A427E">
            <w:pPr>
              <w:tabs>
                <w:tab w:val="left" w:pos="426"/>
              </w:tabs>
              <w:jc w:val="both"/>
            </w:pPr>
            <w:r>
              <w:t>2. В пояснительной записке конкретизируются общие цели  основного общего образования с учетом специфики учебного предмета.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  <w:spacing w:val="-2"/>
              </w:rPr>
            </w:pPr>
            <w:r>
              <w:rPr>
                <w:b/>
                <w:spacing w:val="-2"/>
                <w:lang w:val="en-US"/>
              </w:rPr>
              <w:t>II</w:t>
            </w:r>
            <w:r>
              <w:rPr>
                <w:b/>
                <w:spacing w:val="-2"/>
              </w:rPr>
              <w:t xml:space="preserve">. Общая характеристика учебного предмета, курса </w:t>
            </w:r>
          </w:p>
          <w:p w:rsidR="005A427E" w:rsidRDefault="005A42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t>Раздел включает: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описание основ содержания обучения данному предмету, 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краткую характеристику сущности данного предмета, его функции, специфику и значение для решения целей и задач образования; 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цели и задачи преподавания учебного предмета на уровень  обучения, 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описание процесса изучения предмета: методы, формы и средства обучения; 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формы   контроля; </w:t>
            </w:r>
          </w:p>
          <w:p w:rsidR="005A427E" w:rsidRDefault="005A427E" w:rsidP="005A427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логические связи данной дисциплины с остальными дисциплинами (разделами дисциплины), т.е.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внутрипредметные</w:t>
            </w:r>
            <w:proofErr w:type="spellEnd"/>
            <w:r>
              <w:t xml:space="preserve"> связи.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spacing w:val="-1"/>
              </w:rPr>
            </w:pPr>
            <w:r>
              <w:rPr>
                <w:b/>
                <w:spacing w:val="-1"/>
                <w:lang w:val="en-US"/>
              </w:rPr>
              <w:t>III</w:t>
            </w:r>
            <w:r>
              <w:rPr>
                <w:b/>
                <w:spacing w:val="-1"/>
              </w:rPr>
              <w:t xml:space="preserve">. Описание места учебного предмета, курса в учебном плане.  </w:t>
            </w:r>
          </w:p>
          <w:p w:rsidR="005A427E" w:rsidRDefault="005A427E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spacing w:val="-21"/>
              </w:rPr>
            </w:pPr>
            <w:r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t>В разделе указывается количество часов, выделенных на данный предмет  в соответствии с учебным планом МОУ «Средняя общеобразовательная школа №30».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Личностные,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и предметные результаты освоения конкретного учебного предмета, курса.</w:t>
            </w:r>
          </w:p>
          <w:p w:rsidR="005A427E" w:rsidRDefault="005A427E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  <w:spacing w:val="-21"/>
              </w:rPr>
            </w:pPr>
            <w:r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t xml:space="preserve">В разделе указываются планируемые результаты на ступень  </w:t>
            </w:r>
            <w:proofErr w:type="gramStart"/>
            <w:r>
              <w:t>обучения   по группам</w:t>
            </w:r>
            <w:proofErr w:type="gramEnd"/>
            <w:r>
              <w:t>:</w:t>
            </w:r>
          </w:p>
          <w:p w:rsidR="005A427E" w:rsidRDefault="005A427E" w:rsidP="005A427E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t>планируемые предметные результаты обучения;</w:t>
            </w:r>
          </w:p>
          <w:p w:rsidR="005A427E" w:rsidRDefault="005A427E" w:rsidP="005A427E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планируемые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обучения;</w:t>
            </w:r>
          </w:p>
          <w:p w:rsidR="005A427E" w:rsidRDefault="005A427E" w:rsidP="005A427E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>
              <w:t>планируемые личностные результаты обучения.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  <w:spacing w:val="-2"/>
              </w:rPr>
            </w:pPr>
            <w:r>
              <w:rPr>
                <w:b/>
                <w:spacing w:val="-2"/>
                <w:lang w:val="en-US"/>
              </w:rPr>
              <w:t>V</w:t>
            </w:r>
            <w:r>
              <w:rPr>
                <w:b/>
                <w:spacing w:val="-2"/>
              </w:rPr>
              <w:t>. Содержание учебного предмета, курса</w:t>
            </w:r>
          </w:p>
          <w:p w:rsidR="005A427E" w:rsidRDefault="005A42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t>В описании содержания   указываются   концептуальные разделы и темы изучения предмета, необходимые для реализации требований стандарта.</w:t>
            </w:r>
          </w:p>
          <w:p w:rsidR="005A427E" w:rsidRDefault="005A427E">
            <w:pPr>
              <w:tabs>
                <w:tab w:val="left" w:pos="426"/>
              </w:tabs>
              <w:jc w:val="both"/>
            </w:pPr>
            <w:r>
      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Тематическое планирование с определением основных видов учебной деятельности (на учебный год)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jc w:val="both"/>
            </w:pPr>
            <w:r>
              <w:t xml:space="preserve">Варианты  тематического планирования представлены в приложении №3. Форма тематического планирования может повторять </w:t>
            </w:r>
            <w:proofErr w:type="gramStart"/>
            <w:r>
              <w:t>авторскую</w:t>
            </w:r>
            <w:proofErr w:type="gramEnd"/>
            <w:r>
              <w:t xml:space="preserve">  с внесением необходимых корректировок учителем.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pacing w:val="-3"/>
                <w:lang w:val="en-US"/>
              </w:rPr>
              <w:t>VII</w:t>
            </w:r>
            <w:r>
              <w:rPr>
                <w:b/>
                <w:spacing w:val="-3"/>
              </w:rPr>
              <w:t>. Описание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pacing w:val="-4"/>
              </w:rPr>
              <w:t>материально-технического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pacing w:val="-6"/>
              </w:rPr>
              <w:t xml:space="preserve">обеспечения </w:t>
            </w:r>
            <w:r>
              <w:rPr>
                <w:b/>
              </w:rPr>
              <w:t xml:space="preserve">образовательного процесса (на уровень </w:t>
            </w:r>
            <w:r>
              <w:rPr>
                <w:b/>
              </w:rPr>
              <w:lastRenderedPageBreak/>
              <w:t>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426"/>
              </w:tabs>
              <w:jc w:val="both"/>
            </w:pPr>
            <w:r>
              <w:lastRenderedPageBreak/>
              <w:t>В разделе  указываются:</w:t>
            </w:r>
          </w:p>
          <w:p w:rsidR="005A427E" w:rsidRDefault="005A427E">
            <w:pPr>
              <w:ind w:left="30"/>
              <w:jc w:val="both"/>
            </w:pPr>
            <w:r>
              <w:t xml:space="preserve"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</w:t>
            </w:r>
            <w:r>
              <w:lastRenderedPageBreak/>
              <w:t>раздаточный дидактический материал;</w:t>
            </w:r>
          </w:p>
          <w:p w:rsidR="005A427E" w:rsidRDefault="005A427E">
            <w:pPr>
              <w:ind w:left="30"/>
              <w:jc w:val="both"/>
            </w:pPr>
            <w: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 учебные пособия для учащихся, а также содержать полные выходные данные литературы;</w:t>
            </w:r>
          </w:p>
          <w:p w:rsidR="005A427E" w:rsidRDefault="005A427E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>
              <w:t>- дополнительная литература для учителя и учащихся;</w:t>
            </w:r>
          </w:p>
          <w:p w:rsidR="005A427E" w:rsidRDefault="005A427E">
            <w:pPr>
              <w:shd w:val="clear" w:color="auto" w:fill="FFFFFF"/>
              <w:ind w:right="41"/>
              <w:jc w:val="both"/>
            </w:pPr>
            <w:r>
              <w:t xml:space="preserve">- перечень </w:t>
            </w:r>
            <w:proofErr w:type="spellStart"/>
            <w:r>
              <w:t>ЦОРов</w:t>
            </w:r>
            <w:proofErr w:type="spellEnd"/>
            <w:r>
              <w:t xml:space="preserve"> и </w:t>
            </w:r>
            <w:proofErr w:type="spellStart"/>
            <w:r>
              <w:t>ЭОРов</w:t>
            </w:r>
            <w:proofErr w:type="spellEnd"/>
            <w:r>
              <w:t>;</w:t>
            </w:r>
          </w:p>
          <w:p w:rsidR="005A427E" w:rsidRDefault="005A427E">
            <w:pPr>
              <w:tabs>
                <w:tab w:val="left" w:pos="261"/>
                <w:tab w:val="left" w:pos="426"/>
              </w:tabs>
              <w:jc w:val="both"/>
            </w:pPr>
            <w: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tabs>
                <w:tab w:val="left" w:pos="9288"/>
              </w:tabs>
              <w:rPr>
                <w:b/>
                <w:spacing w:val="-3"/>
              </w:rPr>
            </w:pPr>
            <w:r>
              <w:rPr>
                <w:b/>
                <w:spacing w:val="-3"/>
                <w:lang w:val="en-US"/>
              </w:rPr>
              <w:lastRenderedPageBreak/>
              <w:t>VIII</w:t>
            </w:r>
            <w:r>
              <w:rPr>
                <w:b/>
                <w:spacing w:val="-3"/>
              </w:rPr>
              <w:t>. Планируемые результаты  изучения учебного предмета, курса</w:t>
            </w:r>
          </w:p>
          <w:p w:rsidR="005A427E" w:rsidRDefault="005A427E">
            <w:pPr>
              <w:tabs>
                <w:tab w:val="left" w:pos="9288"/>
              </w:tabs>
              <w:rPr>
                <w:b/>
                <w:spacing w:val="-3"/>
              </w:rPr>
            </w:pPr>
            <w:r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pStyle w:val="a3"/>
              <w:widowControl w:val="0"/>
              <w:tabs>
                <w:tab w:val="left" w:pos="1080"/>
              </w:tabs>
              <w:ind w:left="0"/>
              <w:jc w:val="both"/>
              <w:rPr>
                <w:sz w:val="26"/>
                <w:szCs w:val="26"/>
              </w:rPr>
            </w:pPr>
            <w:r>
              <w:t>Основные знания, умения и навыки, которыми должны овладеть обучающиеся в процессе изучения данного предмета</w:t>
            </w:r>
            <w:proofErr w:type="gramStart"/>
            <w:r>
              <w:t>.</w:t>
            </w:r>
            <w:proofErr w:type="gramEnd"/>
            <w:r>
              <w:t xml:space="preserve"> («</w:t>
            </w:r>
            <w:proofErr w:type="gramStart"/>
            <w:r>
              <w:t>у</w:t>
            </w:r>
            <w:proofErr w:type="gramEnd"/>
            <w:r>
              <w:t>ченик научится» и «ученик получит возможность научиться»)</w:t>
            </w:r>
          </w:p>
        </w:tc>
      </w:tr>
      <w:tr w:rsidR="005A427E" w:rsidTr="005A42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Приложения к программе </w:t>
            </w:r>
          </w:p>
          <w:p w:rsidR="005A427E" w:rsidRDefault="005A427E">
            <w:pPr>
              <w:shd w:val="clear" w:color="auto" w:fill="FFFFFF"/>
            </w:pPr>
            <w:r>
              <w:t>(</w:t>
            </w:r>
            <w:r>
              <w:rPr>
                <w:i/>
              </w:rPr>
              <w:t>на класс</w:t>
            </w:r>
            <w:r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E" w:rsidRDefault="005A427E">
            <w:pPr>
              <w:shd w:val="clear" w:color="auto" w:fill="FFFFFF"/>
              <w:ind w:right="41"/>
              <w:jc w:val="both"/>
            </w:pPr>
            <w:r>
              <w:t>- основные понятия курса;</w:t>
            </w:r>
          </w:p>
          <w:p w:rsidR="005A427E" w:rsidRDefault="005A427E">
            <w:pPr>
              <w:shd w:val="clear" w:color="auto" w:fill="FFFFFF"/>
              <w:ind w:right="41"/>
              <w:jc w:val="both"/>
            </w:pPr>
            <w:r>
              <w:t>- темы проектов;</w:t>
            </w:r>
          </w:p>
          <w:p w:rsidR="005A427E" w:rsidRDefault="005A427E">
            <w:pPr>
              <w:shd w:val="clear" w:color="auto" w:fill="FFFFFF"/>
              <w:ind w:right="41"/>
              <w:jc w:val="both"/>
            </w:pPr>
            <w:r>
              <w:t>- темы творческих работ;</w:t>
            </w:r>
          </w:p>
          <w:p w:rsidR="005A427E" w:rsidRDefault="005A427E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proofErr w:type="spellStart"/>
            <w:r>
              <w:t>КИМы</w:t>
            </w:r>
            <w:proofErr w:type="spellEnd"/>
          </w:p>
          <w:p w:rsidR="005A427E" w:rsidRDefault="005A427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>
              <w:t>- методические рекомендации и др.</w:t>
            </w:r>
          </w:p>
        </w:tc>
      </w:tr>
    </w:tbl>
    <w:p w:rsidR="005A427E" w:rsidRDefault="005A427E" w:rsidP="005A427E">
      <w:pPr>
        <w:tabs>
          <w:tab w:val="left" w:pos="9288"/>
        </w:tabs>
        <w:rPr>
          <w:sz w:val="25"/>
          <w:szCs w:val="25"/>
        </w:rPr>
      </w:pPr>
    </w:p>
    <w:p w:rsidR="005A427E" w:rsidRDefault="005A427E" w:rsidP="005A427E">
      <w:pPr>
        <w:tabs>
          <w:tab w:val="left" w:pos="9288"/>
        </w:tabs>
        <w:ind w:left="360"/>
        <w:jc w:val="right"/>
        <w:rPr>
          <w:sz w:val="25"/>
          <w:szCs w:val="25"/>
        </w:rPr>
      </w:pPr>
    </w:p>
    <w:p w:rsidR="005A427E" w:rsidRDefault="005A427E" w:rsidP="005A427E">
      <w:pPr>
        <w:tabs>
          <w:tab w:val="left" w:pos="9288"/>
        </w:tabs>
        <w:ind w:left="360"/>
        <w:jc w:val="right"/>
        <w:rPr>
          <w:sz w:val="25"/>
          <w:szCs w:val="25"/>
        </w:rPr>
      </w:pPr>
    </w:p>
    <w:p w:rsidR="005A427E" w:rsidRDefault="005A427E" w:rsidP="005A427E">
      <w:pPr>
        <w:spacing w:line="360" w:lineRule="auto"/>
        <w:rPr>
          <w:sz w:val="26"/>
          <w:szCs w:val="26"/>
        </w:rPr>
      </w:pPr>
      <w:r w:rsidRPr="005A427E">
        <w:rPr>
          <w:sz w:val="26"/>
          <w:szCs w:val="26"/>
        </w:rPr>
        <w:t xml:space="preserve">Структура разработана в соответствии с Федеральным государственным образовательным стандартом основного общего образования </w:t>
      </w:r>
    </w:p>
    <w:p w:rsidR="005A427E" w:rsidRPr="005A427E" w:rsidRDefault="005A427E" w:rsidP="005A427E">
      <w:pPr>
        <w:spacing w:line="360" w:lineRule="auto"/>
        <w:rPr>
          <w:sz w:val="26"/>
          <w:szCs w:val="26"/>
        </w:rPr>
      </w:pPr>
      <w:r w:rsidRPr="005A427E">
        <w:rPr>
          <w:sz w:val="26"/>
          <w:szCs w:val="26"/>
        </w:rPr>
        <w:t xml:space="preserve">(Приказ Министерства образования и науки РФ №1897 от </w:t>
      </w:r>
      <w:smartTag w:uri="urn:schemas-microsoft-com:office:smarttags" w:element="time">
        <w:smartTagPr>
          <w:attr w:name="Minute" w:val="12"/>
          <w:attr w:name="Hour" w:val="17"/>
        </w:smartTagPr>
        <w:r w:rsidRPr="005A427E">
          <w:rPr>
            <w:sz w:val="26"/>
            <w:szCs w:val="26"/>
          </w:rPr>
          <w:t>17.12.</w:t>
        </w:r>
      </w:smartTag>
      <w:r w:rsidRPr="005A427E">
        <w:rPr>
          <w:sz w:val="26"/>
          <w:szCs w:val="26"/>
        </w:rPr>
        <w:t xml:space="preserve"> 2010г.</w:t>
      </w:r>
      <w:proofErr w:type="gramStart"/>
      <w:r w:rsidRPr="005A427E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 w:rsidRPr="005A427E">
        <w:rPr>
          <w:sz w:val="26"/>
          <w:szCs w:val="26"/>
        </w:rPr>
        <w:t xml:space="preserve"> </w:t>
      </w:r>
    </w:p>
    <w:sectPr w:rsidR="005A427E" w:rsidRPr="005A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44969"/>
    <w:multiLevelType w:val="hybridMultilevel"/>
    <w:tmpl w:val="F430A12C"/>
    <w:lvl w:ilvl="0" w:tplc="C9A074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5A427E"/>
    <w:rsid w:val="005A427E"/>
    <w:rsid w:val="00BE44C3"/>
    <w:rsid w:val="00F5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A427E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3</cp:revision>
  <dcterms:created xsi:type="dcterms:W3CDTF">2016-05-02T05:37:00Z</dcterms:created>
  <dcterms:modified xsi:type="dcterms:W3CDTF">2016-05-02T05:37:00Z</dcterms:modified>
</cp:coreProperties>
</file>